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C9" w:rsidRPr="00761DEB" w:rsidRDefault="00761DEB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张慧琼博士参加</w:t>
      </w:r>
      <w:r w:rsidRPr="00761DEB">
        <w:rPr>
          <w:rFonts w:ascii="宋体" w:eastAsia="宋体" w:hAnsi="宋体" w:cs="宋体" w:hint="eastAsia"/>
          <w:b/>
          <w:bCs/>
          <w:sz w:val="28"/>
          <w:szCs w:val="28"/>
        </w:rPr>
        <w:t>“</w:t>
      </w:r>
      <w:r w:rsidRPr="00761DEB">
        <w:rPr>
          <w:rFonts w:ascii="宋体" w:eastAsia="宋体" w:hAnsi="宋体" w:cs="宋体" w:hint="eastAsia"/>
          <w:b/>
          <w:sz w:val="28"/>
          <w:szCs w:val="28"/>
        </w:rPr>
        <w:t>第二十八届全国高校哲社科研专题研讨会</w:t>
      </w:r>
      <w:r w:rsidRPr="00761DEB">
        <w:rPr>
          <w:rFonts w:ascii="宋体" w:eastAsia="宋体" w:hAnsi="宋体" w:cs="宋体" w:hint="eastAsia"/>
          <w:b/>
          <w:bCs/>
          <w:sz w:val="28"/>
          <w:szCs w:val="28"/>
        </w:rPr>
        <w:t>”</w:t>
      </w:r>
    </w:p>
    <w:p w:rsidR="00A317C9" w:rsidRPr="00761DEB" w:rsidRDefault="00A317C9">
      <w:pPr>
        <w:jc w:val="center"/>
        <w:rPr>
          <w:rFonts w:ascii="宋体" w:eastAsia="宋体" w:hAnsi="宋体" w:cs="宋体"/>
          <w:sz w:val="28"/>
          <w:szCs w:val="28"/>
        </w:rPr>
      </w:pPr>
    </w:p>
    <w:p w:rsidR="00A317C9" w:rsidRPr="00761DEB" w:rsidRDefault="00A317C9">
      <w:pPr>
        <w:jc w:val="center"/>
        <w:rPr>
          <w:rFonts w:ascii="宋体" w:eastAsia="宋体" w:hAnsi="宋体" w:cs="宋体"/>
          <w:sz w:val="28"/>
          <w:szCs w:val="28"/>
        </w:rPr>
      </w:pPr>
    </w:p>
    <w:p w:rsidR="00A317C9" w:rsidRDefault="00A317C9">
      <w:bookmarkStart w:id="0" w:name="_GoBack"/>
      <w:bookmarkEnd w:id="0"/>
    </w:p>
    <w:p w:rsidR="00A317C9" w:rsidRDefault="00761DEB" w:rsidP="00761DEB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2014年12月26日—29日，文学院张慧琼博士到北京参加了由</w:t>
      </w:r>
      <w:r w:rsidR="004E3E95">
        <w:rPr>
          <w:rFonts w:ascii="宋体" w:eastAsia="宋体" w:hAnsi="宋体" w:cs="宋体" w:hint="eastAsia"/>
          <w:sz w:val="24"/>
        </w:rPr>
        <w:t>教育部中国教育报刊社培训中心</w:t>
      </w:r>
      <w:r>
        <w:rPr>
          <w:rFonts w:ascii="宋体" w:eastAsia="宋体" w:hAnsi="宋体" w:cs="宋体" w:hint="eastAsia"/>
          <w:sz w:val="24"/>
        </w:rPr>
        <w:t>承办的“第二十八届全国高校哲社科研专题研讨会”。</w:t>
      </w:r>
    </w:p>
    <w:p w:rsidR="00761DEB" w:rsidRDefault="00761DEB" w:rsidP="00761DE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A317C9" w:rsidRDefault="004E3E9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一、主要会议内容：</w:t>
      </w:r>
      <w:r>
        <w:rPr>
          <w:rFonts w:ascii="宋体" w:eastAsia="宋体" w:hAnsi="宋体" w:cs="宋体" w:hint="eastAsia"/>
          <w:b/>
          <w:bCs/>
          <w:sz w:val="24"/>
        </w:rPr>
        <w:t>国家社科基金项目选题和论证</w:t>
      </w:r>
    </w:p>
    <w:p w:rsidR="00A317C9" w:rsidRDefault="004E3E9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（一）国家社科基金项目分类</w:t>
      </w:r>
    </w:p>
    <w:p w:rsidR="00A317C9" w:rsidRDefault="004E3E95" w:rsidP="00761DE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重大项目和年度项目。重大项目分应用对策、基础理论、跨学科三类，一般要求有责任单位，首席专家须有正高职称，有学术实力雄厚的课题组。资助金额一般为</w:t>
      </w:r>
      <w:r>
        <w:rPr>
          <w:rFonts w:ascii="宋体" w:eastAsia="宋体" w:hAnsi="宋体" w:cs="宋体" w:hint="eastAsia"/>
          <w:sz w:val="24"/>
        </w:rPr>
        <w:t>80</w:t>
      </w:r>
      <w:r>
        <w:rPr>
          <w:rFonts w:ascii="宋体" w:eastAsia="宋体" w:hAnsi="宋体" w:cs="宋体" w:hint="eastAsia"/>
          <w:sz w:val="24"/>
        </w:rPr>
        <w:t>万元。年度项目为一般性基础研究或专业性应用研究。年度项目又可分为：重点项目、一般项目、一般自选项目、青年项目、青年自选项目、西部项目、后期资助项目，前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类年度项目项目一起评审，后期资助项目全年受理，单独评审。重点项目资助金额是</w:t>
      </w:r>
      <w:r>
        <w:rPr>
          <w:rFonts w:ascii="宋体" w:eastAsia="宋体" w:hAnsi="宋体" w:cs="宋体" w:hint="eastAsia"/>
          <w:sz w:val="24"/>
        </w:rPr>
        <w:t>35</w:t>
      </w:r>
      <w:r>
        <w:rPr>
          <w:rFonts w:ascii="宋体" w:eastAsia="宋体" w:hAnsi="宋体" w:cs="宋体" w:hint="eastAsia"/>
          <w:sz w:val="24"/>
        </w:rPr>
        <w:t>万，其他几类年度项目资助金额为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万。</w:t>
      </w:r>
    </w:p>
    <w:p w:rsidR="00A317C9" w:rsidRDefault="004E3E9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国家社科基金项目的成果形式有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类：专著、译著、论文集、研究报告、工具书、电脑软件。完成期限：基础</w:t>
      </w:r>
      <w:r>
        <w:rPr>
          <w:rFonts w:ascii="宋体" w:eastAsia="宋体" w:hAnsi="宋体" w:cs="宋体" w:hint="eastAsia"/>
          <w:sz w:val="24"/>
        </w:rPr>
        <w:t>理论研究为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至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年，应用性研究为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至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年。</w:t>
      </w:r>
    </w:p>
    <w:p w:rsidR="00A317C9" w:rsidRDefault="004E3E9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</w:rPr>
        <w:t>（二）年度项目的申报与评审</w:t>
      </w:r>
    </w:p>
    <w:p w:rsidR="00A317C9" w:rsidRDefault="004E3E9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年度项目负责人须有至少副高职称或博士学位。申报时间为每年的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月中旬至次年的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月初。</w:t>
      </w:r>
    </w:p>
    <w:p w:rsidR="00A317C9" w:rsidRDefault="004E3E9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后期资助项目申报资格：申报人前期没有国家项目，申报课题已完成百分之</w:t>
      </w:r>
      <w:r>
        <w:rPr>
          <w:rFonts w:ascii="宋体" w:eastAsia="宋体" w:hAnsi="宋体" w:cs="宋体" w:hint="eastAsia"/>
          <w:sz w:val="24"/>
        </w:rPr>
        <w:t>80</w:t>
      </w:r>
      <w:r>
        <w:rPr>
          <w:rFonts w:ascii="宋体" w:eastAsia="宋体" w:hAnsi="宋体" w:cs="宋体" w:hint="eastAsia"/>
          <w:sz w:val="24"/>
        </w:rPr>
        <w:t>的成果，项目负责人须有中级以上职称或博士学位，由三名具有正高级职称的同行专家或出版社推荐，全年受理申报，完成期限为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至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年。</w:t>
      </w:r>
    </w:p>
    <w:p w:rsidR="00A317C9" w:rsidRDefault="004E3E9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评审程序：</w:t>
      </w: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申报人单位审核；</w:t>
      </w: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省社科规划办审核（限额），内容审核；</w:t>
      </w: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省专家审核，专业审核；</w:t>
      </w: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全国社科规划办审核；</w:t>
      </w: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通讯初评。匿名通讯评审，</w:t>
      </w:r>
      <w:r>
        <w:rPr>
          <w:rFonts w:ascii="宋体" w:eastAsia="宋体" w:hAnsi="宋体" w:cs="宋体" w:hint="eastAsia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个专家参与评审打分，淘汰；</w:t>
      </w:r>
      <w:r>
        <w:rPr>
          <w:rFonts w:ascii="宋体" w:eastAsia="宋体" w:hAnsi="宋体" w:cs="宋体" w:hint="eastAsia"/>
          <w:sz w:val="24"/>
        </w:rPr>
        <w:t>6.</w:t>
      </w:r>
      <w:r>
        <w:rPr>
          <w:rFonts w:ascii="宋体" w:eastAsia="宋体" w:hAnsi="宋体" w:cs="宋体" w:hint="eastAsia"/>
          <w:sz w:val="24"/>
        </w:rPr>
        <w:t>会议复评：专家主审、小组推荐、大组投票、签署意见。各类项目都有立项指标，使用倾向是重点项目指标余额可以划拨一般项目，一般项目指标余额划拨青年项目。</w:t>
      </w:r>
      <w:r>
        <w:rPr>
          <w:rFonts w:ascii="宋体" w:eastAsia="宋体" w:hAnsi="宋体" w:cs="宋体" w:hint="eastAsia"/>
          <w:sz w:val="24"/>
        </w:rPr>
        <w:t>7.</w:t>
      </w:r>
      <w:r>
        <w:rPr>
          <w:rFonts w:ascii="宋体" w:eastAsia="宋体" w:hAnsi="宋体" w:cs="宋体" w:hint="eastAsia"/>
          <w:sz w:val="24"/>
        </w:rPr>
        <w:t>全国社科规划办复核；</w:t>
      </w:r>
      <w:r>
        <w:rPr>
          <w:rFonts w:ascii="宋体" w:eastAsia="宋体" w:hAnsi="宋体" w:cs="宋体" w:hint="eastAsia"/>
          <w:sz w:val="24"/>
        </w:rPr>
        <w:t>8.</w:t>
      </w:r>
      <w:r>
        <w:rPr>
          <w:rFonts w:ascii="宋体" w:eastAsia="宋体" w:hAnsi="宋体" w:cs="宋体" w:hint="eastAsia"/>
          <w:sz w:val="24"/>
        </w:rPr>
        <w:t>审批；</w:t>
      </w:r>
      <w:r>
        <w:rPr>
          <w:rFonts w:ascii="宋体" w:eastAsia="宋体" w:hAnsi="宋体" w:cs="宋体" w:hint="eastAsia"/>
          <w:sz w:val="24"/>
        </w:rPr>
        <w:t>9.</w:t>
      </w:r>
      <w:r>
        <w:rPr>
          <w:rFonts w:ascii="宋体" w:eastAsia="宋体" w:hAnsi="宋体" w:cs="宋体" w:hint="eastAsia"/>
          <w:sz w:val="24"/>
        </w:rPr>
        <w:lastRenderedPageBreak/>
        <w:t>全国社科规划办网站公示拟立项名单；</w:t>
      </w:r>
      <w:r>
        <w:rPr>
          <w:rFonts w:ascii="宋体" w:eastAsia="宋体" w:hAnsi="宋体" w:cs="宋体" w:hint="eastAsia"/>
          <w:sz w:val="24"/>
        </w:rPr>
        <w:t>10.</w:t>
      </w:r>
      <w:r>
        <w:rPr>
          <w:rFonts w:ascii="宋体" w:eastAsia="宋体" w:hAnsi="宋体" w:cs="宋体" w:hint="eastAsia"/>
          <w:sz w:val="24"/>
        </w:rPr>
        <w:t>下发立项通知书。</w:t>
      </w:r>
    </w:p>
    <w:p w:rsidR="00A317C9" w:rsidRDefault="004E3E9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    </w:t>
      </w:r>
      <w:r>
        <w:rPr>
          <w:rFonts w:ascii="宋体" w:eastAsia="宋体" w:hAnsi="宋体" w:cs="宋体" w:hint="eastAsia"/>
          <w:b/>
          <w:bCs/>
          <w:sz w:val="24"/>
        </w:rPr>
        <w:t>（三）国家社科基金项目申请书填报</w:t>
      </w:r>
    </w:p>
    <w:p w:rsidR="00A317C9" w:rsidRDefault="004E3E9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1.</w:t>
      </w:r>
      <w:r>
        <w:rPr>
          <w:rFonts w:ascii="宋体" w:eastAsia="宋体" w:hAnsi="宋体" w:cs="宋体" w:hint="eastAsia"/>
          <w:b/>
          <w:bCs/>
          <w:sz w:val="24"/>
        </w:rPr>
        <w:t>课题设计</w:t>
      </w:r>
      <w:r>
        <w:rPr>
          <w:rFonts w:ascii="宋体" w:eastAsia="宋体" w:hAnsi="宋体" w:cs="宋体" w:hint="eastAsia"/>
          <w:sz w:val="24"/>
        </w:rPr>
        <w:t>：（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导向性</w:t>
      </w:r>
      <w:r>
        <w:rPr>
          <w:rFonts w:ascii="宋体" w:eastAsia="宋体" w:hAnsi="宋体" w:cs="宋体" w:hint="eastAsia"/>
          <w:sz w:val="24"/>
        </w:rPr>
        <w:t>：坚持政策导向，具有国家意义；（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意义和价值：</w:t>
      </w:r>
      <w:r>
        <w:rPr>
          <w:rFonts w:ascii="宋体" w:eastAsia="宋体" w:hAnsi="宋体" w:cs="宋体" w:hint="eastAsia"/>
          <w:sz w:val="24"/>
        </w:rPr>
        <w:t>政治意义、学术意义、现实意义具备其中一条即可；（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国家视角</w:t>
      </w:r>
      <w:r>
        <w:rPr>
          <w:rFonts w:ascii="宋体" w:eastAsia="宋体" w:hAnsi="宋体" w:cs="宋体" w:hint="eastAsia"/>
          <w:sz w:val="24"/>
        </w:rPr>
        <w:t>：立足于国家层面，理论上对全国具有普遍意义，把地方与国家结合起来；（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结合自己背景</w:t>
      </w:r>
      <w:r>
        <w:rPr>
          <w:rFonts w:ascii="宋体" w:eastAsia="宋体" w:hAnsi="宋体" w:cs="宋体" w:hint="eastAsia"/>
          <w:sz w:val="24"/>
        </w:rPr>
        <w:t>：单位研究基础、所在系统、地域特征、部门特征、资源占有；（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一定的学术积累</w:t>
      </w:r>
      <w:r>
        <w:rPr>
          <w:rFonts w:ascii="宋体" w:eastAsia="宋体" w:hAnsi="宋体" w:cs="宋体" w:hint="eastAsia"/>
          <w:sz w:val="24"/>
        </w:rPr>
        <w:t>：清楚研究现状，具有长期跟踪研究的前期成果，发表过一定的论文，一般是没有前期成果不予受理；（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题目大小适中</w:t>
      </w:r>
      <w:r>
        <w:rPr>
          <w:rFonts w:ascii="宋体" w:eastAsia="宋体" w:hAnsi="宋体" w:cs="宋体" w:hint="eastAsia"/>
          <w:sz w:val="24"/>
        </w:rPr>
        <w:t>：参考课题指南，题目要具体，不能宽泛，突出问题导向，聚焦研究点；（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难易适中</w:t>
      </w:r>
      <w:r>
        <w:rPr>
          <w:rFonts w:ascii="宋体" w:eastAsia="宋体" w:hAnsi="宋体" w:cs="宋体" w:hint="eastAsia"/>
          <w:sz w:val="24"/>
        </w:rPr>
        <w:t>：考虑主客观条件，研究专长、研究条件、时间、精力等，不能太难，不要超出个人能力。否则，立项项目会被撤销；（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思路清晰</w:t>
      </w:r>
      <w:r>
        <w:rPr>
          <w:rFonts w:ascii="宋体" w:eastAsia="宋体" w:hAnsi="宋体" w:cs="宋体" w:hint="eastAsia"/>
          <w:sz w:val="24"/>
        </w:rPr>
        <w:t>：分几个部分展开研究，具有内在的逻辑性；（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避</w:t>
      </w:r>
      <w:r>
        <w:rPr>
          <w:rFonts w:ascii="宋体" w:eastAsia="宋体" w:hAnsi="宋体" w:cs="宋体" w:hint="eastAsia"/>
          <w:b/>
          <w:bCs/>
          <w:sz w:val="24"/>
        </w:rPr>
        <w:t>免撞车</w:t>
      </w:r>
      <w:r>
        <w:rPr>
          <w:rFonts w:ascii="宋体" w:eastAsia="宋体" w:hAnsi="宋体" w:cs="宋体" w:hint="eastAsia"/>
          <w:sz w:val="24"/>
        </w:rPr>
        <w:t>：申报之前应查重，同单位避免团队重复，避免跟往年已立项的项目重复。不能照搬指南条目，应聚焦、分解具体问题；（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题目表达</w:t>
      </w:r>
      <w:r>
        <w:rPr>
          <w:rFonts w:ascii="宋体" w:eastAsia="宋体" w:hAnsi="宋体" w:cs="宋体" w:hint="eastAsia"/>
          <w:sz w:val="24"/>
        </w:rPr>
        <w:t>：科学、恰当、简明、规范、准确，一般不加副标题，字数越少越好，不超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个字为宜。</w:t>
      </w:r>
    </w:p>
    <w:p w:rsidR="00A317C9" w:rsidRDefault="004E3E9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2.</w:t>
      </w:r>
      <w:r>
        <w:rPr>
          <w:rFonts w:ascii="宋体" w:eastAsia="宋体" w:hAnsi="宋体" w:cs="宋体" w:hint="eastAsia"/>
          <w:b/>
          <w:bCs/>
          <w:sz w:val="24"/>
        </w:rPr>
        <w:t>活页论证应注意的问题</w:t>
      </w:r>
      <w:r>
        <w:rPr>
          <w:rFonts w:ascii="宋体" w:eastAsia="宋体" w:hAnsi="宋体" w:cs="宋体" w:hint="eastAsia"/>
          <w:sz w:val="24"/>
        </w:rPr>
        <w:t>：（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研究现状述评</w:t>
      </w:r>
      <w:r>
        <w:rPr>
          <w:rFonts w:ascii="宋体" w:eastAsia="宋体" w:hAnsi="宋体" w:cs="宋体" w:hint="eastAsia"/>
          <w:sz w:val="24"/>
        </w:rPr>
        <w:t>：充分占有资料，梳理、归纳、总结、评价，引出自己的视角和观点，找到新的学术生发点。层次清晰，有述有评，把握全面，客观准确。（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价值和意义</w:t>
      </w:r>
      <w:r>
        <w:rPr>
          <w:rFonts w:ascii="宋体" w:eastAsia="宋体" w:hAnsi="宋体" w:cs="宋体" w:hint="eastAsia"/>
          <w:sz w:val="24"/>
        </w:rPr>
        <w:t>：表述具体，概括性强，真实可信，不要作自我价值评判，切忌大话。篇幅适当，语言简练。（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研究内容</w:t>
      </w:r>
      <w:r>
        <w:rPr>
          <w:rFonts w:ascii="宋体" w:eastAsia="宋体" w:hAnsi="宋体" w:cs="宋体" w:hint="eastAsia"/>
          <w:sz w:val="24"/>
        </w:rPr>
        <w:t>：研究分几个部分</w:t>
      </w:r>
      <w:r>
        <w:rPr>
          <w:rFonts w:ascii="宋体" w:eastAsia="宋体" w:hAnsi="宋体" w:cs="宋体" w:hint="eastAsia"/>
          <w:sz w:val="24"/>
        </w:rPr>
        <w:t>，不要用书目章节的形式书写，不要过于琐碎，段首最好有主旨句概括。研究的各部分之间有逻辑性。突出创新之处。研究思路清晰，先做什么，后做什么，再做什么，尽量用叙述的语言表述，少用图表。研究方法具有可操作性，具体可行，不同的方法之间要组合对接。创新点表达具体，客观真实，用语恰当，切忌用“填补空白”、“国内领先”之类的大话，适度谦虚。数量适中，至多三条，多则无益。突出重点和难点。（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前期相关研究成果</w:t>
      </w:r>
      <w:r>
        <w:rPr>
          <w:rFonts w:ascii="宋体" w:eastAsia="宋体" w:hAnsi="宋体" w:cs="宋体" w:hint="eastAsia"/>
          <w:sz w:val="24"/>
        </w:rPr>
        <w:t>：课题负责人发表的与本课题相关的成果。成果形式有：论文、专著、研究报告、译著、博士论文、博士后出站报告。注意相关性，</w:t>
      </w:r>
      <w:r>
        <w:rPr>
          <w:rFonts w:ascii="宋体" w:eastAsia="宋体" w:hAnsi="宋体" w:cs="宋体" w:hint="eastAsia"/>
          <w:sz w:val="24"/>
        </w:rPr>
        <w:t>与申报课题不相关的成果不列，三流刊物成果不列。注意成果作者排序。（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参考文献</w:t>
      </w:r>
      <w:r>
        <w:rPr>
          <w:rFonts w:ascii="宋体" w:eastAsia="宋体" w:hAnsi="宋体" w:cs="宋体" w:hint="eastAsia"/>
          <w:sz w:val="24"/>
        </w:rPr>
        <w:t>：与研究现状相对应，研究现状提到的文献要列出。具有代表性、权威性，禁三流刊物刊载的文献。全面性，覆盖所有的研究方面，不要遗漏重要参考文献。形式多样化，有专著、期刊论文、报刊文章等，但</w:t>
      </w:r>
      <w:r>
        <w:rPr>
          <w:rFonts w:ascii="宋体" w:eastAsia="宋体" w:hAnsi="宋体" w:cs="宋体" w:hint="eastAsia"/>
          <w:sz w:val="24"/>
        </w:rPr>
        <w:lastRenderedPageBreak/>
        <w:t>不要列教材、教参和普及性读物，学术性不强。体现最新的研究进展，体现国际视野。关注不同的流派。表述规范，格式统一。（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b/>
          <w:bCs/>
          <w:sz w:val="24"/>
        </w:rPr>
        <w:t>其它注意事项</w:t>
      </w:r>
      <w:r>
        <w:rPr>
          <w:rFonts w:ascii="宋体" w:eastAsia="宋体" w:hAnsi="宋体" w:cs="宋体" w:hint="eastAsia"/>
          <w:sz w:val="24"/>
        </w:rPr>
        <w:t>：课题组成员结构合理；版式规范，字体用宋体，小四号（合适字号），行间距</w:t>
      </w:r>
      <w:r>
        <w:rPr>
          <w:rFonts w:ascii="宋体" w:eastAsia="宋体" w:hAnsi="宋体" w:cs="宋体" w:hint="eastAsia"/>
          <w:sz w:val="24"/>
        </w:rPr>
        <w:t>1.3-1.5</w:t>
      </w:r>
      <w:r>
        <w:rPr>
          <w:rFonts w:ascii="宋体" w:eastAsia="宋体" w:hAnsi="宋体" w:cs="宋体" w:hint="eastAsia"/>
          <w:sz w:val="24"/>
        </w:rPr>
        <w:t>之间，序号不超三级，不混用，主旨句放句</w:t>
      </w:r>
      <w:r>
        <w:rPr>
          <w:rFonts w:ascii="宋体" w:eastAsia="宋体" w:hAnsi="宋体" w:cs="宋体" w:hint="eastAsia"/>
          <w:sz w:val="24"/>
        </w:rPr>
        <w:t>首。合理使用图表。不要出现错别字。字数符合规定。用当年的申请书模板和代码表。</w:t>
      </w:r>
    </w:p>
    <w:p w:rsidR="00A317C9" w:rsidRDefault="004E3E9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b/>
          <w:bCs/>
          <w:sz w:val="24"/>
        </w:rPr>
        <w:t>申请书填写应注意的问题</w:t>
      </w:r>
      <w:r>
        <w:rPr>
          <w:rFonts w:ascii="宋体" w:eastAsia="宋体" w:hAnsi="宋体" w:cs="宋体" w:hint="eastAsia"/>
          <w:sz w:val="24"/>
        </w:rPr>
        <w:t>：（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）“课题论证”部分与活页论证相同；（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）“研究的条件和保障”部分：负责人的学术简历，完成本课题的时间、资料、经验、能力等，工作单位的支持，要充分表达。（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）经费预算合理，以《国家社科基金项目经费管理办法》为参考。</w:t>
      </w:r>
    </w:p>
    <w:p w:rsidR="00A317C9" w:rsidRDefault="00A317C9">
      <w:pPr>
        <w:spacing w:line="360" w:lineRule="auto"/>
        <w:rPr>
          <w:rFonts w:ascii="宋体" w:eastAsia="宋体" w:hAnsi="宋体" w:cs="宋体"/>
          <w:sz w:val="24"/>
        </w:rPr>
      </w:pPr>
    </w:p>
    <w:p w:rsidR="00A317C9" w:rsidRDefault="004E3E9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参会学习的心得体会</w:t>
      </w:r>
    </w:p>
    <w:p w:rsidR="00A317C9" w:rsidRDefault="004E3E9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（一）深厚的学术积累是申报国家社科基金项目的学术基础；</w:t>
      </w:r>
    </w:p>
    <w:p w:rsidR="00A317C9" w:rsidRDefault="004E3E9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（二）提炼自己的研究内容，凝聚问题，筛选合适的题目；</w:t>
      </w:r>
    </w:p>
    <w:p w:rsidR="00A317C9" w:rsidRDefault="004E3E9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（三）一定要重视课题申请书的填报，要认真、科学、规范地填写论证活页和申请书，注意细节，不可马虎应付；</w:t>
      </w:r>
    </w:p>
    <w:p w:rsidR="00A317C9" w:rsidRDefault="004E3E9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（四）向学界同仁多学习、多请教，积极准备申报课题，力求将自己的研究内容转化成课题，早日做出成果。</w:t>
      </w:r>
    </w:p>
    <w:p w:rsidR="00A317C9" w:rsidRDefault="00A317C9">
      <w:pPr>
        <w:spacing w:line="360" w:lineRule="auto"/>
        <w:rPr>
          <w:rFonts w:ascii="宋体" w:eastAsia="宋体" w:hAnsi="宋体" w:cs="宋体"/>
          <w:sz w:val="24"/>
        </w:rPr>
      </w:pPr>
    </w:p>
    <w:p w:rsidR="00A317C9" w:rsidRDefault="00A317C9">
      <w:pPr>
        <w:spacing w:line="360" w:lineRule="auto"/>
        <w:rPr>
          <w:rFonts w:ascii="宋体" w:eastAsia="宋体" w:hAnsi="宋体" w:cs="宋体"/>
          <w:sz w:val="24"/>
        </w:rPr>
      </w:pPr>
    </w:p>
    <w:p w:rsidR="00A317C9" w:rsidRDefault="00A317C9">
      <w:pPr>
        <w:spacing w:line="360" w:lineRule="auto"/>
        <w:rPr>
          <w:rFonts w:ascii="宋体" w:eastAsia="宋体" w:hAnsi="宋体" w:cs="宋体"/>
          <w:sz w:val="24"/>
        </w:rPr>
      </w:pPr>
    </w:p>
    <w:p w:rsidR="00A317C9" w:rsidRDefault="00A317C9">
      <w:pPr>
        <w:spacing w:line="360" w:lineRule="auto"/>
        <w:rPr>
          <w:rFonts w:ascii="宋体" w:eastAsia="宋体" w:hAnsi="宋体" w:cs="宋体"/>
          <w:sz w:val="24"/>
        </w:rPr>
      </w:pPr>
    </w:p>
    <w:p w:rsidR="00A317C9" w:rsidRDefault="00A317C9">
      <w:pPr>
        <w:jc w:val="center"/>
      </w:pPr>
    </w:p>
    <w:sectPr w:rsidR="00A317C9" w:rsidSect="00A317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95" w:rsidRDefault="004E3E95" w:rsidP="00A317C9">
      <w:r>
        <w:separator/>
      </w:r>
    </w:p>
  </w:endnote>
  <w:endnote w:type="continuationSeparator" w:id="1">
    <w:p w:rsidR="004E3E95" w:rsidRDefault="004E3E95" w:rsidP="00A3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C9" w:rsidRDefault="00A317C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317C9" w:rsidRDefault="00A317C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E3E9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61DE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95" w:rsidRDefault="004E3E95" w:rsidP="00A317C9">
      <w:r>
        <w:separator/>
      </w:r>
    </w:p>
  </w:footnote>
  <w:footnote w:type="continuationSeparator" w:id="1">
    <w:p w:rsidR="004E3E95" w:rsidRDefault="004E3E95" w:rsidP="00A31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545A"/>
    <w:multiLevelType w:val="singleLevel"/>
    <w:tmpl w:val="5671545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0C7C0B"/>
    <w:rsid w:val="004E3E95"/>
    <w:rsid w:val="00761DEB"/>
    <w:rsid w:val="00A317C9"/>
    <w:rsid w:val="01092E43"/>
    <w:rsid w:val="04330D71"/>
    <w:rsid w:val="0B0C7C0B"/>
    <w:rsid w:val="0BE20A8D"/>
    <w:rsid w:val="0CB664E7"/>
    <w:rsid w:val="0F195CD1"/>
    <w:rsid w:val="1652472A"/>
    <w:rsid w:val="1DC26B60"/>
    <w:rsid w:val="20945B5E"/>
    <w:rsid w:val="213F5FF7"/>
    <w:rsid w:val="2B401585"/>
    <w:rsid w:val="2C734DFA"/>
    <w:rsid w:val="2E4375F4"/>
    <w:rsid w:val="3A076141"/>
    <w:rsid w:val="4389125B"/>
    <w:rsid w:val="489A4E2B"/>
    <w:rsid w:val="4A2523B4"/>
    <w:rsid w:val="4D1A4990"/>
    <w:rsid w:val="4E0A0A15"/>
    <w:rsid w:val="54641104"/>
    <w:rsid w:val="54D33936"/>
    <w:rsid w:val="55656729"/>
    <w:rsid w:val="5AA7634B"/>
    <w:rsid w:val="5B3710B2"/>
    <w:rsid w:val="5D8344FA"/>
    <w:rsid w:val="5DB9334F"/>
    <w:rsid w:val="7202419A"/>
    <w:rsid w:val="736949E6"/>
    <w:rsid w:val="7C694FA8"/>
    <w:rsid w:val="7F4B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317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317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1916</Characters>
  <Application>Microsoft Office Word</Application>
  <DocSecurity>0</DocSecurity>
  <Lines>15</Lines>
  <Paragraphs>4</Paragraphs>
  <ScaleCrop>false</ScaleCrop>
  <Company>MS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</cp:revision>
  <dcterms:created xsi:type="dcterms:W3CDTF">2015-12-16T07:39:00Z</dcterms:created>
  <dcterms:modified xsi:type="dcterms:W3CDTF">2015-12-22T00:25:00Z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